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3754275" cy="2049880"/>
            <wp:effectExtent b="0" l="0" r="0" t="0"/>
            <wp:docPr id="4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54275" cy="20498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This week Dublin’s Q102 looked at Bí Urban’s plantation sites</w:t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Did you know…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Messiness can be good for a biodiverse garden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Biodiverse gardens can be small and not take up large spaces</w:t>
      </w:r>
    </w:p>
    <w:p w:rsidR="00000000" w:rsidDel="00000000" w:rsidP="00000000" w:rsidRDefault="00000000" w:rsidRPr="00000000" w14:paraId="00000007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Biodiversity in the city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afterAutospacing="0"/>
        <w:ind w:left="720" w:hanging="360"/>
        <w:rPr/>
      </w:pPr>
      <w:r w:rsidDel="00000000" w:rsidR="00000000" w:rsidRPr="00000000">
        <w:rPr>
          <w:rtl w:val="0"/>
        </w:rPr>
        <w:t xml:space="preserve">Parks are vital to keep biodiversity thriving in cities around the world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Inner city houses and gardens play a huge role in habitats for insects and flowers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South American cities are currently leading the way in being home to diverse creatures and plants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76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How can I help biodiversity?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Introduce a plantation site in your garden that will attract insects and allow plants to blossom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0" w:firstLine="0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Here’s a few websites if you want to know more ! </w:t>
      </w:r>
    </w:p>
    <w:p w:rsidR="00000000" w:rsidDel="00000000" w:rsidP="00000000" w:rsidRDefault="00000000" w:rsidRPr="00000000" w14:paraId="00000011">
      <w:pPr>
        <w:rPr>
          <w:b w:val="1"/>
        </w:rPr>
      </w:pPr>
      <w:hyperlink r:id="rId8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Bí urban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</w:rPr>
      </w:pPr>
      <w:hyperlink r:id="rId9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Garden Biodiversity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1560675</wp:posOffset>
            </wp:positionH>
            <wp:positionV relativeFrom="paragraph">
              <wp:posOffset>304683</wp:posOffset>
            </wp:positionV>
            <wp:extent cx="2833688" cy="1292741"/>
            <wp:effectExtent b="0" l="0" r="0" t="0"/>
            <wp:wrapSquare wrapText="bothSides" distB="114300" distT="114300" distL="114300" distR="11430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33688" cy="129274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E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1.png"/><Relationship Id="rId9" Type="http://schemas.openxmlformats.org/officeDocument/2006/relationships/hyperlink" Target="https://www.kew.org/read-and-watch/how-to-make-your-garden-more-biodiverse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hyperlink" Target="https://www.facebook.com/Lifeline.Soap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bl5u0rdQEBI/nIMqz+Ls59OtPCQ==">CgMxLjA4AHIhMThXTS1wZHU5M21mVW0yWWdpYXpuMHpBU0pXekYtOWN4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