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0987" w14:textId="77777777" w:rsidR="00DF4D26" w:rsidRDefault="00DF4D26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</w:p>
    <w:p w14:paraId="68289759" w14:textId="00CC73BB" w:rsidR="00B8170D" w:rsidRPr="009223D7" w:rsidRDefault="002426F5" w:rsidP="00713160">
      <w:pPr>
        <w:pStyle w:val="NoSpacing"/>
        <w:rPr>
          <w:rFonts w:eastAsiaTheme="minorHAnsi"/>
          <w:color w:val="000000" w:themeColor="text1"/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272435">
        <w:rPr>
          <w:sz w:val="22"/>
          <w:szCs w:val="22"/>
        </w:rPr>
        <w:t xml:space="preserve"> </w:t>
      </w:r>
      <w:r w:rsidR="00DF47F5">
        <w:rPr>
          <w:sz w:val="22"/>
          <w:szCs w:val="22"/>
        </w:rPr>
        <w:t>how best to start growing your own vegetables</w:t>
      </w:r>
      <w:r w:rsidR="000B7033">
        <w:rPr>
          <w:sz w:val="22"/>
          <w:szCs w:val="22"/>
        </w:rPr>
        <w:t>.</w:t>
      </w:r>
      <w:r w:rsidR="00DF4D26">
        <w:rPr>
          <w:sz w:val="22"/>
          <w:szCs w:val="22"/>
        </w:rPr>
        <w:t xml:space="preserve"> </w:t>
      </w:r>
    </w:p>
    <w:p w14:paraId="613A53A2" w14:textId="77777777" w:rsidR="000B7033" w:rsidRDefault="000B7033" w:rsidP="00DF47F5">
      <w:pPr>
        <w:pStyle w:val="NoSpacing"/>
        <w:rPr>
          <w:rFonts w:eastAsia="Times New Roman"/>
          <w:color w:val="000000" w:themeColor="text1"/>
          <w:sz w:val="22"/>
          <w:szCs w:val="22"/>
          <w:lang w:eastAsia="en-IE"/>
        </w:rPr>
      </w:pPr>
    </w:p>
    <w:p w14:paraId="0F2B0685" w14:textId="77777777" w:rsidR="00DF47F5" w:rsidRPr="00DF47F5" w:rsidRDefault="00DF47F5" w:rsidP="00DF47F5">
      <w:pPr>
        <w:pStyle w:val="NoSpacing"/>
        <w:rPr>
          <w:rFonts w:eastAsia="Times New Roman"/>
          <w:color w:val="000000" w:themeColor="text1"/>
          <w:sz w:val="22"/>
          <w:szCs w:val="22"/>
          <w:lang w:eastAsia="en-IE"/>
        </w:rPr>
      </w:pPr>
    </w:p>
    <w:p w14:paraId="257A2832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u w:val="single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lang w:eastAsia="en-IE"/>
        </w:rPr>
        <w:t xml:space="preserve">Growing Your Own Food vs. Buying It </w:t>
      </w:r>
      <w:proofErr w:type="gramStart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lang w:eastAsia="en-IE"/>
        </w:rPr>
        <w:t>From</w:t>
      </w:r>
      <w:proofErr w:type="gramEnd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u w:val="single"/>
          <w:lang w:eastAsia="en-IE"/>
        </w:rPr>
        <w:t xml:space="preserve"> the Store</w:t>
      </w:r>
    </w:p>
    <w:p w14:paraId="42E40364" w14:textId="77777777" w:rsid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  <w:r w:rsidRPr="00DF47F5">
        <w:rPr>
          <w:color w:val="000000" w:themeColor="text1"/>
          <w:sz w:val="22"/>
          <w:szCs w:val="22"/>
        </w:rPr>
        <w:t xml:space="preserve">Growing your own food is honestly life-changing. If you haven’t tried it yet, what’s holding you back? You can grow so many delicious things in </w:t>
      </w:r>
      <w:r>
        <w:rPr>
          <w:color w:val="000000" w:themeColor="text1"/>
          <w:sz w:val="22"/>
          <w:szCs w:val="22"/>
        </w:rPr>
        <w:t>your own garden, or even on a balcony.</w:t>
      </w:r>
      <w:r w:rsidRPr="00DF47F5">
        <w:rPr>
          <w:color w:val="000000" w:themeColor="text1"/>
          <w:sz w:val="22"/>
          <w:szCs w:val="22"/>
        </w:rPr>
        <w:t xml:space="preserve"> </w:t>
      </w:r>
      <w:r>
        <w:rPr>
          <w:rFonts w:eastAsia="Times New Roman" w:cs="Arial"/>
          <w:color w:val="000000" w:themeColor="text1"/>
          <w:sz w:val="22"/>
          <w:szCs w:val="22"/>
          <w:lang w:eastAsia="en-IE"/>
        </w:rPr>
        <w:t>Once you start growing your own food</w:t>
      </w:r>
      <w:r w:rsidRPr="00DF47F5">
        <w:rPr>
          <w:rFonts w:eastAsia="Times New Roman" w:cs="Arial"/>
          <w:color w:val="000000" w:themeColor="text1"/>
          <w:sz w:val="22"/>
          <w:szCs w:val="22"/>
          <w:lang w:eastAsia="en-IE"/>
        </w:rPr>
        <w:t xml:space="preserve">, the benefits will be hard to ignore. Edible gardening is a hobby that’s definitely worth exploring—you’ll gain so much in the process! </w:t>
      </w:r>
    </w:p>
    <w:p w14:paraId="5A64C0AF" w14:textId="4062DC89" w:rsidR="00DF47F5" w:rsidRPr="00DF47F5" w:rsidRDefault="00DF47F5" w:rsidP="00DF47F5">
      <w:pPr>
        <w:pStyle w:val="NoSpacing"/>
        <w:rPr>
          <w:color w:val="000000" w:themeColor="text1"/>
          <w:sz w:val="22"/>
          <w:szCs w:val="22"/>
        </w:rPr>
      </w:pPr>
      <w:r w:rsidRPr="00DF47F5">
        <w:rPr>
          <w:rFonts w:eastAsia="Times New Roman" w:cs="Arial"/>
          <w:color w:val="000000" w:themeColor="text1"/>
          <w:sz w:val="22"/>
          <w:szCs w:val="22"/>
          <w:lang w:eastAsia="en-IE"/>
        </w:rPr>
        <w:t>Here’s why we think you should sta</w:t>
      </w:r>
      <w:r>
        <w:rPr>
          <w:rFonts w:eastAsia="Times New Roman" w:cs="Arial"/>
          <w:color w:val="000000" w:themeColor="text1"/>
          <w:sz w:val="22"/>
          <w:szCs w:val="22"/>
          <w:lang w:eastAsia="en-IE"/>
        </w:rPr>
        <w:t>rt growing your own food in 2024</w:t>
      </w:r>
      <w:r w:rsidRPr="00DF47F5">
        <w:rPr>
          <w:rFonts w:eastAsia="Times New Roman" w:cs="Arial"/>
          <w:color w:val="000000" w:themeColor="text1"/>
          <w:sz w:val="22"/>
          <w:szCs w:val="22"/>
          <w:lang w:eastAsia="en-IE"/>
        </w:rPr>
        <w:t>.</w:t>
      </w:r>
    </w:p>
    <w:p w14:paraId="2F98C82F" w14:textId="77777777" w:rsidR="00DF47F5" w:rsidRP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6640CE17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1. It Saves Money</w:t>
      </w:r>
    </w:p>
    <w:p w14:paraId="428539F3" w14:textId="77777777" w:rsid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335E6EDD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2. </w:t>
      </w:r>
      <w:proofErr w:type="gramStart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It’s</w:t>
      </w:r>
      <w:proofErr w:type="gramEnd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 Convenient</w:t>
      </w:r>
    </w:p>
    <w:p w14:paraId="6BF4D309" w14:textId="713A7263" w:rsidR="00DF47F5" w:rsidRP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2A50F7C8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3. </w:t>
      </w:r>
      <w:proofErr w:type="gramStart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It’s</w:t>
      </w:r>
      <w:proofErr w:type="gramEnd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 Healthier</w:t>
      </w:r>
    </w:p>
    <w:p w14:paraId="0C0CF393" w14:textId="77777777" w:rsid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1C29256F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4. You’ll Know Exactly How It Was Cultivated</w:t>
      </w:r>
    </w:p>
    <w:p w14:paraId="67E90F23" w14:textId="77777777" w:rsid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69B6D99F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5. </w:t>
      </w:r>
      <w:proofErr w:type="gramStart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It’s</w:t>
      </w:r>
      <w:proofErr w:type="gramEnd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 Better for the Environment</w:t>
      </w:r>
    </w:p>
    <w:p w14:paraId="5298F533" w14:textId="6A43402A" w:rsidR="00DF47F5" w:rsidRP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510375ED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6. You’ll </w:t>
      </w:r>
      <w:proofErr w:type="gramStart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Be</w:t>
      </w:r>
      <w:proofErr w:type="gramEnd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 More Self-Sufficient</w:t>
      </w:r>
    </w:p>
    <w:p w14:paraId="1D15D575" w14:textId="3101835E" w:rsidR="00DF47F5" w:rsidRP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69AAAEE3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7. </w:t>
      </w:r>
      <w:proofErr w:type="gramStart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It’s</w:t>
      </w:r>
      <w:proofErr w:type="gramEnd"/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 an Opportunity to Try New Foods</w:t>
      </w:r>
    </w:p>
    <w:p w14:paraId="72F6AF84" w14:textId="77777777" w:rsid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3CB0F8D1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8. It Supports Local Pollinators</w:t>
      </w:r>
    </w:p>
    <w:p w14:paraId="5ED085CE" w14:textId="22198D82" w:rsidR="00DF47F5" w:rsidRP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00AA142B" w14:textId="77777777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9. It Gets Young Kids Interested in Vegetables</w:t>
      </w:r>
    </w:p>
    <w:p w14:paraId="47688109" w14:textId="77777777" w:rsidR="00DF47F5" w:rsidRDefault="00DF47F5" w:rsidP="00DF47F5">
      <w:pPr>
        <w:pStyle w:val="NoSpacing"/>
        <w:rPr>
          <w:rFonts w:eastAsia="Times New Roman" w:cs="Arial"/>
          <w:color w:val="000000" w:themeColor="text1"/>
          <w:sz w:val="22"/>
          <w:szCs w:val="22"/>
          <w:lang w:eastAsia="en-IE"/>
        </w:rPr>
      </w:pPr>
    </w:p>
    <w:p w14:paraId="4C0FC766" w14:textId="45D67616" w:rsidR="00DF47F5" w:rsidRPr="00DF47F5" w:rsidRDefault="00DF47F5" w:rsidP="00DF47F5">
      <w:pPr>
        <w:pStyle w:val="NoSpacing"/>
        <w:rPr>
          <w:rFonts w:eastAsia="Times New Roman" w:cs="Times New Roman"/>
          <w:b/>
          <w:color w:val="000000" w:themeColor="text1"/>
          <w:sz w:val="22"/>
          <w:szCs w:val="22"/>
          <w:lang w:eastAsia="en-IE"/>
        </w:rPr>
      </w:pPr>
      <w:r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>10. It Makes Your Garden</w:t>
      </w:r>
      <w:r w:rsidRPr="00DF47F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IE"/>
        </w:rPr>
        <w:t xml:space="preserve"> Prettier</w:t>
      </w:r>
    </w:p>
    <w:p w14:paraId="5DFD9883" w14:textId="77777777" w:rsidR="00DF47F5" w:rsidRDefault="00DF47F5" w:rsidP="000B7033">
      <w:pPr>
        <w:pStyle w:val="NoSpacing"/>
        <w:rPr>
          <w:rFonts w:eastAsia="Times New Roman"/>
          <w:color w:val="000000" w:themeColor="text1"/>
          <w:sz w:val="22"/>
          <w:szCs w:val="22"/>
          <w:lang w:eastAsia="en-IE"/>
        </w:rPr>
      </w:pPr>
    </w:p>
    <w:p w14:paraId="64D0BCCB" w14:textId="77777777" w:rsidR="00DF47F5" w:rsidRDefault="00DF47F5" w:rsidP="000B7033">
      <w:pPr>
        <w:pStyle w:val="NoSpacing"/>
        <w:rPr>
          <w:rFonts w:eastAsia="Times New Roman"/>
          <w:color w:val="000000" w:themeColor="text1"/>
          <w:sz w:val="22"/>
          <w:szCs w:val="22"/>
          <w:lang w:eastAsia="en-IE"/>
        </w:rPr>
      </w:pPr>
    </w:p>
    <w:p w14:paraId="3A54B052" w14:textId="77777777" w:rsidR="00F40CCF" w:rsidRPr="00F40CCF" w:rsidRDefault="00F40CCF" w:rsidP="00F40CCF">
      <w:pPr>
        <w:pStyle w:val="NoSpacing"/>
        <w:rPr>
          <w:rFonts w:eastAsia="Times New Roman" w:cs="Times New Roman"/>
          <w:b/>
          <w:color w:val="000000"/>
          <w:sz w:val="22"/>
          <w:szCs w:val="22"/>
          <w:lang w:eastAsia="en-IE"/>
        </w:rPr>
      </w:pPr>
    </w:p>
    <w:p w14:paraId="68D2568D" w14:textId="684F5A7A" w:rsidR="00F0254A" w:rsidRPr="00F0254A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474EF2CE" w14:textId="77777777" w:rsidR="00F0254A" w:rsidRDefault="00F0254A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3A905C4D" w14:textId="20F41B1D" w:rsidR="000B7033" w:rsidRDefault="00DF47F5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7" w:history="1">
        <w:r w:rsidRPr="00651B7C">
          <w:rPr>
            <w:rStyle w:val="Hyperlink"/>
            <w:rFonts w:eastAsia="Times New Roman"/>
            <w:sz w:val="22"/>
            <w:szCs w:val="22"/>
            <w:lang w:eastAsia="en-IE"/>
          </w:rPr>
          <w:t>www.betterplants.ie</w:t>
        </w:r>
      </w:hyperlink>
    </w:p>
    <w:p w14:paraId="72DC7C5F" w14:textId="77777777" w:rsidR="000B7033" w:rsidRDefault="000B7033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2BB33901" w14:textId="2A60EB60" w:rsidR="00DF47F5" w:rsidRDefault="00DF47F5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8" w:history="1">
        <w:r w:rsidRPr="00651B7C">
          <w:rPr>
            <w:rStyle w:val="Hyperlink"/>
            <w:rFonts w:eastAsia="Times New Roman"/>
            <w:sz w:val="22"/>
            <w:szCs w:val="22"/>
            <w:lang w:eastAsia="en-IE"/>
          </w:rPr>
          <w:t>www.growveg.com/guides/5-great-reasons-to-grow-your-own-food</w:t>
        </w:r>
      </w:hyperlink>
    </w:p>
    <w:p w14:paraId="4390F98F" w14:textId="77777777" w:rsidR="00F0254A" w:rsidRDefault="00F0254A" w:rsidP="00F0254A">
      <w:pPr>
        <w:pStyle w:val="NoSpacing"/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</w:pPr>
      <w:bookmarkStart w:id="0" w:name="_GoBack"/>
      <w:bookmarkEnd w:id="0"/>
    </w:p>
    <w:p w14:paraId="4C9559E7" w14:textId="77777777" w:rsidR="00E55B81" w:rsidRPr="00F0254A" w:rsidRDefault="00E55B81" w:rsidP="00F0254A">
      <w:pPr>
        <w:pStyle w:val="NoSpacing"/>
        <w:rPr>
          <w:rFonts w:eastAsia="Times New Roman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25A8"/>
    <w:multiLevelType w:val="hybridMultilevel"/>
    <w:tmpl w:val="AAFAC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86C55"/>
    <w:multiLevelType w:val="multilevel"/>
    <w:tmpl w:val="6E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B7033"/>
    <w:rsid w:val="000F7F37"/>
    <w:rsid w:val="00122790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3D3317"/>
    <w:rsid w:val="004107C6"/>
    <w:rsid w:val="0043022F"/>
    <w:rsid w:val="0043641C"/>
    <w:rsid w:val="00470431"/>
    <w:rsid w:val="004C6D95"/>
    <w:rsid w:val="0054058F"/>
    <w:rsid w:val="00561884"/>
    <w:rsid w:val="005743BD"/>
    <w:rsid w:val="00580D01"/>
    <w:rsid w:val="00591C6F"/>
    <w:rsid w:val="006602DB"/>
    <w:rsid w:val="006D3B13"/>
    <w:rsid w:val="00713160"/>
    <w:rsid w:val="007770FC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DF47F5"/>
    <w:rsid w:val="00DF4D26"/>
    <w:rsid w:val="00E35D10"/>
    <w:rsid w:val="00E362DE"/>
    <w:rsid w:val="00E41126"/>
    <w:rsid w:val="00E55B81"/>
    <w:rsid w:val="00E7426B"/>
    <w:rsid w:val="00EF5933"/>
    <w:rsid w:val="00EF7E10"/>
    <w:rsid w:val="00F0254A"/>
    <w:rsid w:val="00F23A1E"/>
    <w:rsid w:val="00F40CCF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73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71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2000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200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veg.com/guides/5-great-reasons-to-grow-your-own-foo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tterplant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5F97-2730-49C5-A0F4-5C5751C7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48</cp:revision>
  <cp:lastPrinted>2023-08-22T11:44:00Z</cp:lastPrinted>
  <dcterms:created xsi:type="dcterms:W3CDTF">2023-06-07T13:59:00Z</dcterms:created>
  <dcterms:modified xsi:type="dcterms:W3CDTF">2024-02-05T20:36:00Z</dcterms:modified>
</cp:coreProperties>
</file>